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hAnsi="宋体" w:cs="仿宋"/>
          <w:b/>
          <w:bCs/>
          <w:sz w:val="32"/>
          <w:szCs w:val="32"/>
        </w:rPr>
      </w:pPr>
      <w:r>
        <w:rPr>
          <w:rFonts w:hint="eastAsia" w:ascii="新宋体" w:hAnsi="新宋体" w:eastAsia="新宋体" w:cs="新宋体"/>
          <w:b/>
          <w:sz w:val="32"/>
          <w:szCs w:val="32"/>
          <w:u w:val="single"/>
        </w:rPr>
        <w:t>徽盐·曲阳新天地二期潜水排污泵（控制箱柜）</w:t>
      </w:r>
      <w:r>
        <w:rPr>
          <w:rFonts w:hAnsi="宋体" w:cs="新宋体"/>
          <w:b/>
          <w:sz w:val="32"/>
          <w:szCs w:val="32"/>
          <w:u w:val="single"/>
        </w:rPr>
        <w:t xml:space="preserve"> </w:t>
      </w:r>
      <w:r>
        <w:rPr>
          <w:rFonts w:hint="eastAsia" w:hAnsi="宋体" w:cs="仿宋"/>
          <w:b/>
          <w:bCs/>
          <w:sz w:val="32"/>
          <w:szCs w:val="32"/>
        </w:rPr>
        <w:t>报价函</w:t>
      </w:r>
    </w:p>
    <w:p>
      <w:pPr>
        <w:spacing w:line="500" w:lineRule="exact"/>
        <w:jc w:val="center"/>
        <w:rPr>
          <w:rFonts w:ascii="宋体" w:cs="宋体"/>
          <w:sz w:val="24"/>
        </w:rPr>
      </w:pPr>
    </w:p>
    <w:p>
      <w:pPr>
        <w:spacing w:line="500" w:lineRule="exact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致：安徽盐业投资有限公司</w:t>
      </w:r>
    </w:p>
    <w:p>
      <w:pPr>
        <w:spacing w:line="500" w:lineRule="exac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在踏勘了本工程现场并仔细研究了</w:t>
      </w:r>
      <w:r>
        <w:rPr>
          <w:rFonts w:hint="eastAsia" w:ascii="仿宋" w:hAnsi="仿宋" w:eastAsia="仿宋" w:cs="仿宋"/>
          <w:bCs/>
          <w:sz w:val="28"/>
          <w:szCs w:val="28"/>
        </w:rPr>
        <w:t>徽盐·曲阳新天地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bCs/>
          <w:sz w:val="28"/>
          <w:szCs w:val="28"/>
        </w:rPr>
        <w:t>期地下车库潜水排污泵（控制箱柜）</w:t>
      </w:r>
      <w:r>
        <w:rPr>
          <w:rFonts w:hint="eastAsia" w:ascii="宋体" w:hAnsi="宋体" w:cs="宋体"/>
          <w:sz w:val="28"/>
          <w:szCs w:val="28"/>
        </w:rPr>
        <w:t>采购施工询价文件及相关条款要求后，我司确认以下报价。</w:t>
      </w:r>
    </w:p>
    <w:tbl>
      <w:tblPr>
        <w:tblStyle w:val="7"/>
        <w:tblW w:w="1830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283"/>
        <w:gridCol w:w="1559"/>
        <w:gridCol w:w="1843"/>
        <w:gridCol w:w="803"/>
        <w:gridCol w:w="48"/>
        <w:gridCol w:w="755"/>
        <w:gridCol w:w="95"/>
        <w:gridCol w:w="709"/>
        <w:gridCol w:w="709"/>
        <w:gridCol w:w="708"/>
        <w:gridCol w:w="993"/>
        <w:gridCol w:w="992"/>
        <w:gridCol w:w="3155"/>
        <w:gridCol w:w="1302"/>
        <w:gridCol w:w="1302"/>
        <w:gridCol w:w="1302"/>
        <w:gridCol w:w="13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694" w:hRule="atLeast"/>
        </w:trPr>
        <w:tc>
          <w:tcPr>
            <w:tcW w:w="993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一、商务报价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1215" w:hRule="atLeast"/>
        </w:trPr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报价项目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型号及尺寸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流量（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l/s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扬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程（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m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功率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kw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单位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综合单价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合价（元）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570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潜水排污泵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型集水坑）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50WQ/D243-2.2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2.2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619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1.1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控制柜（一控一）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液位浮球及线缆规格需按泵的设计参数配备，线缆长度配置为：</w:t>
            </w:r>
            <w:r>
              <w:rPr>
                <w:rFonts w:ascii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米每组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需注明使用品牌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443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潜水排污泵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(B/C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型集水坑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80WQ40-15-4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396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2.1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控制柜（一控二）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液位浮球及线缆规格需按泵的设计参数配备，线缆长度配置为：</w:t>
            </w:r>
            <w:r>
              <w:rPr>
                <w:rFonts w:ascii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米每组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需注明使用品牌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457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潜水排污泵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20#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33#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34#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楼）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80JYWQ40-15-1200-4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666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3.1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控制柜（一控二）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液位浮球及线缆规格需按泵的设计参数配备，线缆长度配置为：</w:t>
            </w:r>
            <w:r>
              <w:rPr>
                <w:rFonts w:ascii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米每组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需注明使用品牌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402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潜水排污泵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39#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32#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楼）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65QW37-12-4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37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cs="宋体"/>
                <w:b/>
                <w:kern w:val="0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402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4.1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控制柜（一控二）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液位浮球及线缆规格需按泵的设计参数配备，线缆长度配置为：</w:t>
            </w:r>
            <w:r>
              <w:rPr>
                <w:rFonts w:ascii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米每组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需注明使用品牌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402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一体化污水提升泵（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22#-25#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楼）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TWD-30-10-2.2/2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2.2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cs="宋体"/>
                <w:b/>
                <w:kern w:val="0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606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5.1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控制柜（一控二）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液位浮球及线缆规格需按泵的设计参数配备，线缆长度配置为：</w:t>
            </w:r>
            <w:r>
              <w:rPr>
                <w:rFonts w:ascii="宋体" w:cs="宋体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米每组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需注明使用品牌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台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468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6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合</w:t>
            </w:r>
            <w:r>
              <w:rPr>
                <w:b/>
                <w:kern w:val="0"/>
                <w:szCs w:val="21"/>
              </w:rPr>
              <w:t xml:space="preserve"> </w:t>
            </w:r>
            <w:r>
              <w:rPr>
                <w:rFonts w:hint="eastAsia"/>
                <w:b/>
                <w:kern w:val="0"/>
                <w:szCs w:val="21"/>
              </w:rPr>
              <w:t>计</w:t>
            </w:r>
            <w:r>
              <w:rPr>
                <w:b/>
                <w:kern w:val="0"/>
                <w:szCs w:val="21"/>
              </w:rPr>
              <w:t xml:space="preserve"> </w:t>
            </w:r>
            <w:r>
              <w:rPr>
                <w:rFonts w:hint="eastAsia"/>
                <w:b/>
                <w:kern w:val="0"/>
                <w:szCs w:val="21"/>
              </w:rPr>
              <w:t>金</w:t>
            </w:r>
            <w:r>
              <w:rPr>
                <w:b/>
                <w:kern w:val="0"/>
                <w:szCs w:val="21"/>
              </w:rPr>
              <w:t xml:space="preserve"> </w:t>
            </w:r>
            <w:r>
              <w:rPr>
                <w:rFonts w:hint="eastAsia"/>
                <w:b/>
                <w:kern w:val="0"/>
                <w:szCs w:val="21"/>
              </w:rPr>
              <w:t>额（元）</w:t>
            </w:r>
          </w:p>
        </w:tc>
        <w:tc>
          <w:tcPr>
            <w:tcW w:w="3119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468" w:hRule="atLeast"/>
        </w:trPr>
        <w:tc>
          <w:tcPr>
            <w:tcW w:w="4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kern w:val="0"/>
                <w:szCs w:val="21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3119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8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注：</w:t>
            </w:r>
            <w:r>
              <w:rPr>
                <w:b/>
                <w:kern w:val="0"/>
                <w:sz w:val="24"/>
              </w:rPr>
              <w:t>1</w:t>
            </w:r>
            <w:r>
              <w:rPr>
                <w:rFonts w:hint="eastAsia"/>
                <w:b/>
                <w:kern w:val="0"/>
                <w:sz w:val="24"/>
              </w:rPr>
              <w:t>、每台水泵均配齐法兰、液位浮球；</w:t>
            </w:r>
            <w:r>
              <w:rPr>
                <w:b/>
                <w:kern w:val="0"/>
                <w:sz w:val="24"/>
              </w:rPr>
              <w:t>2</w:t>
            </w:r>
            <w:r>
              <w:rPr>
                <w:rFonts w:hint="eastAsia"/>
                <w:b/>
                <w:kern w:val="0"/>
                <w:sz w:val="24"/>
              </w:rPr>
              <w:t>、控制箱与潜水泵连接电缆各</w:t>
            </w:r>
            <w:r>
              <w:rPr>
                <w:b/>
                <w:kern w:val="0"/>
                <w:sz w:val="24"/>
              </w:rPr>
              <w:t>10</w:t>
            </w:r>
            <w:r>
              <w:rPr>
                <w:rFonts w:hint="eastAsia"/>
                <w:b/>
                <w:kern w:val="0"/>
                <w:sz w:val="24"/>
              </w:rPr>
              <w:t>米。</w:t>
            </w:r>
          </w:p>
        </w:tc>
        <w:tc>
          <w:tcPr>
            <w:tcW w:w="3155" w:type="dxa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8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二、供货周期及质量要求</w:t>
            </w:r>
          </w:p>
        </w:tc>
        <w:tc>
          <w:tcPr>
            <w:tcW w:w="3155" w:type="dxa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551" w:hRule="atLeast"/>
        </w:trPr>
        <w:tc>
          <w:tcPr>
            <w:tcW w:w="7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9214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供货周期：</w:t>
            </w:r>
            <w:r>
              <w:rPr>
                <w:b/>
                <w:kern w:val="0"/>
                <w:sz w:val="24"/>
              </w:rPr>
              <w:t xml:space="preserve">       </w:t>
            </w:r>
            <w:r>
              <w:rPr>
                <w:rFonts w:hint="eastAsia"/>
                <w:b/>
                <w:kern w:val="0"/>
                <w:sz w:val="24"/>
              </w:rPr>
              <w:t>日历天。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551" w:hRule="atLeast"/>
        </w:trPr>
        <w:tc>
          <w:tcPr>
            <w:tcW w:w="7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2</w:t>
            </w:r>
          </w:p>
        </w:tc>
        <w:tc>
          <w:tcPr>
            <w:tcW w:w="9214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auto" w:fill="FFFFFF"/>
              <w:snapToGrid w:val="0"/>
              <w:spacing w:line="360" w:lineRule="auto"/>
              <w:jc w:val="left"/>
              <w:rPr>
                <w:rFonts w:hAnsi="宋体"/>
                <w:b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质量要求：</w:t>
            </w:r>
            <w:r>
              <w:rPr>
                <w:rFonts w:hint="eastAsia" w:ascii="宋体" w:hAnsi="宋体"/>
                <w:b/>
                <w:sz w:val="24"/>
              </w:rPr>
              <w:t>必须达到国家工程施工质量验收</w:t>
            </w:r>
            <w:r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u w:val="single"/>
              </w:rPr>
              <w:t>合格</w:t>
            </w:r>
            <w:r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标准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712" w:hRule="exact"/>
        </w:trPr>
        <w:tc>
          <w:tcPr>
            <w:tcW w:w="993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报价单位：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                           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（签章）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640" w:hRule="exact"/>
        </w:trPr>
        <w:tc>
          <w:tcPr>
            <w:tcW w:w="993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                   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（签字）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466" w:hRule="exact"/>
        </w:trPr>
        <w:tc>
          <w:tcPr>
            <w:tcW w:w="993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联系方式：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8363" w:type="dxa"/>
          <w:trHeight w:val="475" w:hRule="exact"/>
        </w:trPr>
        <w:tc>
          <w:tcPr>
            <w:tcW w:w="9938" w:type="dxa"/>
            <w:gridSpan w:val="1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日</w:t>
            </w:r>
            <w:r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期：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年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月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日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247" w:right="1304" w:bottom="1134" w:left="1077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RomanS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2C99"/>
    <w:rsid w:val="00013623"/>
    <w:rsid w:val="00023D0C"/>
    <w:rsid w:val="0003663B"/>
    <w:rsid w:val="0009435E"/>
    <w:rsid w:val="000A6FD7"/>
    <w:rsid w:val="000E73A0"/>
    <w:rsid w:val="001012E0"/>
    <w:rsid w:val="00101370"/>
    <w:rsid w:val="00173FEF"/>
    <w:rsid w:val="001B4BD6"/>
    <w:rsid w:val="001D6FF8"/>
    <w:rsid w:val="00201FE6"/>
    <w:rsid w:val="00204475"/>
    <w:rsid w:val="00265DC8"/>
    <w:rsid w:val="002727F2"/>
    <w:rsid w:val="00296805"/>
    <w:rsid w:val="00317532"/>
    <w:rsid w:val="00327172"/>
    <w:rsid w:val="003A2CE3"/>
    <w:rsid w:val="00421EEF"/>
    <w:rsid w:val="0045721B"/>
    <w:rsid w:val="004943EA"/>
    <w:rsid w:val="004949F4"/>
    <w:rsid w:val="004C5A06"/>
    <w:rsid w:val="004D7B92"/>
    <w:rsid w:val="0051438E"/>
    <w:rsid w:val="005229B2"/>
    <w:rsid w:val="00556EA2"/>
    <w:rsid w:val="005B3AE7"/>
    <w:rsid w:val="00657047"/>
    <w:rsid w:val="00677C37"/>
    <w:rsid w:val="006A2C99"/>
    <w:rsid w:val="006B1160"/>
    <w:rsid w:val="006C4B3A"/>
    <w:rsid w:val="006C6F9C"/>
    <w:rsid w:val="006D5F49"/>
    <w:rsid w:val="007432C2"/>
    <w:rsid w:val="007C66E8"/>
    <w:rsid w:val="007F5995"/>
    <w:rsid w:val="00825C48"/>
    <w:rsid w:val="008359FE"/>
    <w:rsid w:val="00840851"/>
    <w:rsid w:val="00862F52"/>
    <w:rsid w:val="00885A8F"/>
    <w:rsid w:val="00886810"/>
    <w:rsid w:val="0091675C"/>
    <w:rsid w:val="00996A2B"/>
    <w:rsid w:val="009C1C75"/>
    <w:rsid w:val="009F0D02"/>
    <w:rsid w:val="009F7B65"/>
    <w:rsid w:val="00A80840"/>
    <w:rsid w:val="00AB3124"/>
    <w:rsid w:val="00AC405D"/>
    <w:rsid w:val="00AE69BD"/>
    <w:rsid w:val="00AF4815"/>
    <w:rsid w:val="00BB55A7"/>
    <w:rsid w:val="00BE28D8"/>
    <w:rsid w:val="00BF6E54"/>
    <w:rsid w:val="00C56046"/>
    <w:rsid w:val="00CB5861"/>
    <w:rsid w:val="00CB623E"/>
    <w:rsid w:val="00CB7F87"/>
    <w:rsid w:val="00CD6507"/>
    <w:rsid w:val="00D03EDC"/>
    <w:rsid w:val="00D95C72"/>
    <w:rsid w:val="00DC6C13"/>
    <w:rsid w:val="00E02F74"/>
    <w:rsid w:val="00E050B5"/>
    <w:rsid w:val="00E507C8"/>
    <w:rsid w:val="00E7698E"/>
    <w:rsid w:val="00EE0813"/>
    <w:rsid w:val="00EE15C2"/>
    <w:rsid w:val="00F63D9E"/>
    <w:rsid w:val="00FA56D2"/>
    <w:rsid w:val="00FB7762"/>
    <w:rsid w:val="00FD6DE1"/>
    <w:rsid w:val="3B2B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99"/>
    <w:rPr>
      <w:rFonts w:cs="Times New Roman"/>
    </w:rPr>
  </w:style>
  <w:style w:type="character" w:customStyle="1" w:styleId="8">
    <w:name w:val="Footer Char"/>
    <w:basedOn w:val="5"/>
    <w:link w:val="3"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Header Char"/>
    <w:basedOn w:val="5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Plain Text Char"/>
    <w:basedOn w:val="5"/>
    <w:link w:val="2"/>
    <w:qFormat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11">
    <w:name w:val="Footer Char1"/>
    <w:basedOn w:val="5"/>
    <w:link w:val="3"/>
    <w:semiHidden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2">
    <w:name w:val="页脚 Char1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147</Words>
  <Characters>840</Characters>
  <Lines>0</Lines>
  <Paragraphs>0</Paragraphs>
  <TotalTime>0</TotalTime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2014-05-29T08:59:00Z</dcterms:created>
  <dc:creator>Administrator</dc:creator>
  <cp:lastModifiedBy>Administrator</cp:lastModifiedBy>
  <cp:lastPrinted>2016-05-04T06:29:00Z</cp:lastPrinted>
  <dcterms:modified xsi:type="dcterms:W3CDTF">2017-10-09T02:43:52Z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